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6A" w:rsidRDefault="00B90CEB" w:rsidP="000B738A">
      <w:pPr>
        <w:pStyle w:val="a3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Cs/>
          <w:noProof/>
          <w:color w:val="000000"/>
        </w:rPr>
        <w:drawing>
          <wp:inline distT="0" distB="0" distL="0" distR="0">
            <wp:extent cx="6191250" cy="8763000"/>
            <wp:effectExtent l="0" t="0" r="0" b="0"/>
            <wp:docPr id="1" name="Рисунок 1" descr="уч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6A" w:rsidRDefault="004E796A" w:rsidP="000B738A">
      <w:pPr>
        <w:pStyle w:val="a3"/>
        <w:jc w:val="center"/>
        <w:rPr>
          <w:b/>
          <w:color w:val="000000"/>
          <w:sz w:val="32"/>
          <w:szCs w:val="32"/>
        </w:rPr>
      </w:pPr>
    </w:p>
    <w:p w:rsidR="000B738A" w:rsidRPr="004E796A" w:rsidRDefault="000B738A" w:rsidP="000B738A">
      <w:pPr>
        <w:pStyle w:val="a3"/>
        <w:jc w:val="center"/>
        <w:rPr>
          <w:color w:val="000000"/>
          <w:sz w:val="32"/>
          <w:szCs w:val="32"/>
        </w:rPr>
      </w:pPr>
      <w:r w:rsidRPr="004E796A">
        <w:rPr>
          <w:b/>
          <w:color w:val="000000"/>
          <w:sz w:val="32"/>
          <w:szCs w:val="32"/>
        </w:rPr>
        <w:lastRenderedPageBreak/>
        <w:t>ПОЛОЖЕНИЕ ОБ УЧЕНИЧЕСКОМ КОМИТЕТЕ.</w:t>
      </w:r>
    </w:p>
    <w:p w:rsidR="000B738A" w:rsidRPr="004E796A" w:rsidRDefault="000B738A" w:rsidP="000B738A">
      <w:pPr>
        <w:pStyle w:val="a3"/>
        <w:jc w:val="center"/>
        <w:rPr>
          <w:color w:val="000000"/>
          <w:sz w:val="28"/>
          <w:szCs w:val="28"/>
        </w:rPr>
      </w:pPr>
      <w:r w:rsidRPr="004E796A">
        <w:rPr>
          <w:b/>
          <w:color w:val="000000"/>
          <w:sz w:val="28"/>
          <w:szCs w:val="28"/>
        </w:rPr>
        <w:t> </w:t>
      </w:r>
    </w:p>
    <w:p w:rsidR="000B738A" w:rsidRPr="004E796A" w:rsidRDefault="000B738A" w:rsidP="000B738A">
      <w:pPr>
        <w:pStyle w:val="a3"/>
        <w:jc w:val="center"/>
        <w:rPr>
          <w:color w:val="000000"/>
          <w:sz w:val="28"/>
          <w:szCs w:val="28"/>
        </w:rPr>
      </w:pPr>
      <w:r w:rsidRPr="004E796A">
        <w:rPr>
          <w:b/>
          <w:color w:val="000000"/>
          <w:sz w:val="28"/>
          <w:szCs w:val="28"/>
        </w:rPr>
        <w:t>1. Общение положения</w:t>
      </w:r>
    </w:p>
    <w:p w:rsidR="000B738A" w:rsidRPr="004E796A" w:rsidRDefault="000B738A" w:rsidP="000B738A">
      <w:pPr>
        <w:pStyle w:val="a3"/>
        <w:ind w:left="60"/>
        <w:jc w:val="center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 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1.1 Ученический комитет является выборным органом ученического самоуправления школы.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1.2 Ученический комитет действует на основании действующего законодательства, Устава школы и настоящего Положения.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b/>
          <w:color w:val="000000"/>
          <w:sz w:val="28"/>
          <w:szCs w:val="28"/>
        </w:rPr>
        <w:t> </w:t>
      </w:r>
    </w:p>
    <w:p w:rsidR="000B738A" w:rsidRPr="004E796A" w:rsidRDefault="000B738A" w:rsidP="004E796A">
      <w:pPr>
        <w:pStyle w:val="a3"/>
        <w:ind w:left="60"/>
        <w:jc w:val="center"/>
        <w:rPr>
          <w:color w:val="000000"/>
          <w:sz w:val="28"/>
          <w:szCs w:val="28"/>
        </w:rPr>
      </w:pPr>
      <w:r w:rsidRPr="004E796A">
        <w:rPr>
          <w:b/>
          <w:color w:val="000000"/>
          <w:sz w:val="28"/>
          <w:szCs w:val="28"/>
        </w:rPr>
        <w:t>2. Цели и задачи комитета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 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2.1 Целью деятельности ученического комитета является реализация права обучающихся на участие в управлении образовательным учреждением.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 xml:space="preserve">2.2 Задачами деятельности ученического комитета являются: 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2.2.1. Представление интересов учащихся в процессе управления школой;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2.2.2. Поддержка и развитие инициатив учащихся в школьной жизни;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2.2.3. Защита прав учащихся.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 </w:t>
      </w:r>
    </w:p>
    <w:p w:rsidR="000B738A" w:rsidRPr="004E796A" w:rsidRDefault="000B738A" w:rsidP="004E796A">
      <w:pPr>
        <w:pStyle w:val="a3"/>
        <w:ind w:left="60"/>
        <w:jc w:val="center"/>
        <w:rPr>
          <w:color w:val="000000"/>
          <w:sz w:val="28"/>
          <w:szCs w:val="28"/>
        </w:rPr>
      </w:pPr>
      <w:r w:rsidRPr="004E796A">
        <w:rPr>
          <w:b/>
          <w:color w:val="000000"/>
          <w:sz w:val="28"/>
          <w:szCs w:val="28"/>
        </w:rPr>
        <w:t>3. Функции ученического комитета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b/>
          <w:color w:val="000000"/>
          <w:sz w:val="28"/>
          <w:szCs w:val="28"/>
        </w:rPr>
        <w:t> 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Ученический комитет: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3.1.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3.2. Содействует реализации инициатив учащихся во внеучебной деятельности: изучает интересы и потребности школьников в сфере внеучебной деятельности, создаёт условия для их реализации;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3.3. Содействует решению конфликтов вопросов: участвует в решении школьных проблем, согласовании интересов учащихся, учителей и родителей, организует работу по защите прав учащихся.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 </w:t>
      </w:r>
    </w:p>
    <w:p w:rsidR="000B738A" w:rsidRPr="004E796A" w:rsidRDefault="000B738A" w:rsidP="004E796A">
      <w:pPr>
        <w:pStyle w:val="a3"/>
        <w:ind w:left="60"/>
        <w:jc w:val="center"/>
        <w:rPr>
          <w:color w:val="000000"/>
          <w:sz w:val="28"/>
          <w:szCs w:val="28"/>
        </w:rPr>
      </w:pPr>
      <w:r w:rsidRPr="004E796A">
        <w:rPr>
          <w:b/>
          <w:color w:val="000000"/>
          <w:sz w:val="28"/>
          <w:szCs w:val="28"/>
        </w:rPr>
        <w:t>4. Права ученического комитета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b/>
          <w:color w:val="000000"/>
          <w:sz w:val="28"/>
          <w:szCs w:val="28"/>
        </w:rPr>
        <w:t> 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Ученический комитет имеет право: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4.1. Проводить на территории школы собрания, в том закрытые, и иные мероприятия не реже 1 раза в неделю;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4.2.  Размещать на территории школы информацию в отведенных для этого места ( на стенде ученического совета)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lastRenderedPageBreak/>
        <w:t>4.3.  Направлять в администрацию школы письменные запросы, предложения и получать на них официальные ответы;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4.4.  Знакомиться с нормативными документами школы и их проектами и вносить к ним свои предложения;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4.5.  Получать от администрации школы информацию по вопросам жизни школы;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4.6.  Представлять интересы учеников в администрации школы, на педагогических советах, собраниях, посвященных решению вопросов жизни школы;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4.7.  Проводить встречи с директором школы и другими представителями администрации не реже 1 раза в месяц;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4.8.  Проводить среди учащихся опросы и референдумы;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4.9.  Направлять своих представителей для работы в коллегиальных органах управления школой;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4.10. Организовывать работу общественных приемных ученического совета, сборов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4.11.  Принимать решения по рассматриваемым вопросам, информировать учащихся, администрацию школы и другие органы о принятых решениях;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4.12.  Пользоваться организационной поддержкой лиц школы, отвечающих за воспитательную работу, при подготовке и проведении мероприятий учебного совета;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4.13. Вносить в администрацию школы предложения по совершенствованию учебно-воспитательного процесса школы;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4.14. Вносить в администрацию школы предложения о поощрении и наказании учащихся,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4.15. Опротестовать решения администрации школы, касающиеся учащихся, принятые без учета предложений ученического совета;</w:t>
      </w:r>
    </w:p>
    <w:p w:rsidR="000B738A" w:rsidRPr="004E796A" w:rsidRDefault="000B738A" w:rsidP="000B738A">
      <w:pPr>
        <w:pStyle w:val="a3"/>
        <w:ind w:left="60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4.16. Создавать печатные органы;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 xml:space="preserve"> 4.17. Устанавливать отношения и организовывать совместную деятельность с ученическими советами других учебных заведений;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4.18. Направлять представителей ученического совета на заседание органов управления школой, рассматривающих вопросы о дисциплинарных проступках учащихся;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4.19. Вносить предложения в план воспитательной работы школы;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4.20. Осуществлять иные полномочия в соответствии с законодательством и Уставом школы.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 </w:t>
      </w:r>
    </w:p>
    <w:p w:rsidR="00E3019E" w:rsidRDefault="00E3019E" w:rsidP="004E796A">
      <w:pPr>
        <w:pStyle w:val="a3"/>
        <w:jc w:val="center"/>
        <w:rPr>
          <w:b/>
          <w:color w:val="000000"/>
          <w:sz w:val="28"/>
          <w:szCs w:val="28"/>
        </w:rPr>
      </w:pPr>
    </w:p>
    <w:p w:rsidR="00E3019E" w:rsidRDefault="00E3019E" w:rsidP="004E796A">
      <w:pPr>
        <w:pStyle w:val="a3"/>
        <w:jc w:val="center"/>
        <w:rPr>
          <w:b/>
          <w:color w:val="000000"/>
          <w:sz w:val="28"/>
          <w:szCs w:val="28"/>
        </w:rPr>
      </w:pPr>
    </w:p>
    <w:p w:rsidR="000B738A" w:rsidRPr="004E796A" w:rsidRDefault="000B738A" w:rsidP="004E796A">
      <w:pPr>
        <w:pStyle w:val="a3"/>
        <w:jc w:val="center"/>
        <w:rPr>
          <w:color w:val="000000"/>
          <w:sz w:val="28"/>
          <w:szCs w:val="28"/>
        </w:rPr>
      </w:pPr>
      <w:r w:rsidRPr="004E796A">
        <w:rPr>
          <w:b/>
          <w:color w:val="000000"/>
          <w:sz w:val="28"/>
          <w:szCs w:val="28"/>
        </w:rPr>
        <w:lastRenderedPageBreak/>
        <w:t>5. Порядок формирования и структуры ученического комитета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 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5.1. Ученический комитета формируется на выборной основе сроком на один год;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5.2. Состав ученического комитета формируется учащимся 5-11 классов путём прямых выборов из числа выдвинутых кандидатур на школьной ученической конференции;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5.3. Ученический комитет самостоятельно определяет свою структуру, избирает из своего состава Председателя ученического совета;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5.4. В составе ученического комитета могут быть сформированы комиссии и инициативные группы.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 </w:t>
      </w:r>
    </w:p>
    <w:p w:rsidR="000B738A" w:rsidRPr="004E796A" w:rsidRDefault="000B738A" w:rsidP="004E796A">
      <w:pPr>
        <w:pStyle w:val="a3"/>
        <w:jc w:val="center"/>
        <w:rPr>
          <w:color w:val="000000"/>
          <w:sz w:val="28"/>
          <w:szCs w:val="28"/>
        </w:rPr>
      </w:pPr>
      <w:r w:rsidRPr="004E796A">
        <w:rPr>
          <w:b/>
          <w:color w:val="000000"/>
          <w:sz w:val="28"/>
          <w:szCs w:val="28"/>
        </w:rPr>
        <w:t>6. Заключительные положения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b/>
          <w:color w:val="000000"/>
          <w:sz w:val="28"/>
          <w:szCs w:val="28"/>
        </w:rPr>
        <w:t> 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6.1. Настоящее положение вступает в силу с момента утверждения;</w:t>
      </w:r>
    </w:p>
    <w:p w:rsidR="000B738A" w:rsidRPr="004E796A" w:rsidRDefault="000B738A" w:rsidP="000B738A">
      <w:pPr>
        <w:pStyle w:val="a3"/>
        <w:rPr>
          <w:color w:val="000000"/>
          <w:sz w:val="28"/>
          <w:szCs w:val="28"/>
        </w:rPr>
      </w:pPr>
      <w:r w:rsidRPr="004E796A">
        <w:rPr>
          <w:color w:val="000000"/>
          <w:sz w:val="28"/>
          <w:szCs w:val="28"/>
        </w:rPr>
        <w:t>6.2. Изменения в настоящее положени</w:t>
      </w:r>
      <w:r w:rsidR="004E796A">
        <w:rPr>
          <w:color w:val="000000"/>
          <w:sz w:val="28"/>
          <w:szCs w:val="28"/>
        </w:rPr>
        <w:t>е вносятся Управляющим Советом</w:t>
      </w:r>
      <w:r w:rsidRPr="004E796A">
        <w:rPr>
          <w:color w:val="000000"/>
          <w:sz w:val="28"/>
          <w:szCs w:val="28"/>
        </w:rPr>
        <w:t xml:space="preserve"> по предложению учен</w:t>
      </w:r>
      <w:r w:rsidR="004E796A">
        <w:rPr>
          <w:color w:val="000000"/>
          <w:sz w:val="28"/>
          <w:szCs w:val="28"/>
        </w:rPr>
        <w:t>иков.</w:t>
      </w:r>
    </w:p>
    <w:p w:rsidR="000B738A" w:rsidRDefault="000B738A" w:rsidP="000B738A"/>
    <w:p w:rsidR="004E796A" w:rsidRDefault="004E796A" w:rsidP="000B738A"/>
    <w:p w:rsidR="004E796A" w:rsidRDefault="004E796A" w:rsidP="000B738A"/>
    <w:p w:rsidR="004E796A" w:rsidRPr="004E796A" w:rsidRDefault="004E796A" w:rsidP="000B738A">
      <w:pPr>
        <w:rPr>
          <w:sz w:val="28"/>
          <w:szCs w:val="28"/>
        </w:rPr>
      </w:pPr>
    </w:p>
    <w:sectPr w:rsidR="004E796A" w:rsidRPr="004E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A"/>
    <w:rsid w:val="000B738A"/>
    <w:rsid w:val="004E796A"/>
    <w:rsid w:val="00B90CEB"/>
    <w:rsid w:val="00DE028C"/>
    <w:rsid w:val="00E3019E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738A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738A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УЧЕНИЧЕСКОМ КОМИТЕТЕ</vt:lpstr>
    </vt:vector>
  </TitlesOfParts>
  <Company>Кулябовская СОШ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УЧЕНИЧЕСКОМ КОМИТЕТЕ</dc:title>
  <dc:creator>Людмила</dc:creator>
  <cp:lastModifiedBy>Людмила</cp:lastModifiedBy>
  <cp:revision>1</cp:revision>
  <dcterms:created xsi:type="dcterms:W3CDTF">2019-02-21T06:31:00Z</dcterms:created>
  <dcterms:modified xsi:type="dcterms:W3CDTF">2019-02-21T06:32:00Z</dcterms:modified>
</cp:coreProperties>
</file>